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D7C" w:rsidRDefault="000D2D7C" w:rsidP="000D2D7C">
      <w:pPr>
        <w:spacing w:after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Subtes</w:t>
      </w:r>
    </w:p>
    <w:p w:rsidR="000D2D7C" w:rsidRDefault="000D2D7C" w:rsidP="000D2D7C">
      <w:pPr>
        <w:spacing w:before="16" w:after="16"/>
        <w:jc w:val="both"/>
        <w:rPr>
          <w:rFonts w:ascii="Verdana" w:hAnsi="Verdana"/>
          <w:b/>
          <w:bCs/>
          <w:color w:val="000000"/>
        </w:rPr>
      </w:pPr>
      <w:r>
        <w:rPr>
          <w:rFonts w:ascii="Verdana" w:hAnsi="Verdana"/>
          <w:b/>
          <w:bCs/>
          <w:color w:val="000000"/>
        </w:rPr>
        <w:t>Arribaron al país otros 25 coches con aire para la Línea A</w:t>
      </w:r>
    </w:p>
    <w:p w:rsidR="000D2D7C" w:rsidRDefault="000D2D7C" w:rsidP="000D2D7C">
      <w:pPr>
        <w:spacing w:before="16" w:after="16" w:line="276" w:lineRule="auto"/>
        <w:jc w:val="both"/>
        <w:rPr>
          <w:rFonts w:ascii="Verdana" w:hAnsi="Verdana"/>
          <w:sz w:val="20"/>
          <w:szCs w:val="20"/>
        </w:rPr>
      </w:pPr>
    </w:p>
    <w:p w:rsidR="000D2D7C" w:rsidRDefault="000D2D7C" w:rsidP="000D2D7C">
      <w:pPr>
        <w:spacing w:before="16" w:after="16" w:line="276" w:lineRule="auto"/>
        <w:jc w:val="both"/>
        <w:rPr>
          <w:rFonts w:ascii="Verdana" w:hAnsi="Verdana"/>
          <w:i/>
          <w:iCs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 xml:space="preserve">Junto con las 10 unidades que ingresaron recientemente, comenzarán las pruebas necesarias para incorporarse al servicio.  </w:t>
      </w:r>
    </w:p>
    <w:p w:rsidR="000D2D7C" w:rsidRDefault="000D2D7C" w:rsidP="000D2D7C">
      <w:pPr>
        <w:spacing w:before="16" w:after="16" w:line="276" w:lineRule="auto"/>
        <w:jc w:val="both"/>
        <w:rPr>
          <w:rFonts w:ascii="Verdana" w:hAnsi="Verdana"/>
          <w:i/>
          <w:iCs/>
          <w:sz w:val="20"/>
          <w:szCs w:val="20"/>
        </w:rPr>
      </w:pPr>
    </w:p>
    <w:p w:rsidR="000D2D7C" w:rsidRDefault="000D2D7C" w:rsidP="000D2D7C">
      <w:pPr>
        <w:spacing w:before="240" w:after="24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(Ciudad Autónoma de Buenos Aires, 10 de mayo de 2016).- Subterráneos de Buenos Aires S.E. (SBASE) informa que ingresaron al país nuevos coches 0 km con aire acondicionado, y ya son 35 las unidades que muy pronto comenzarán las pruebas necesarias para incorporarse a la Línea A. De esta manera, permitirán mejorar la frecuencia y brindar mayor confort a los 240 mil usuarios que circulan por allí todos los días.</w:t>
      </w:r>
    </w:p>
    <w:p w:rsidR="000D2D7C" w:rsidRDefault="000D2D7C" w:rsidP="000D2D7C">
      <w:pPr>
        <w:spacing w:before="240" w:after="24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Los coches forman parte de un lote de 105 unidades adquiridas para esta línea, de las cuales 10 ya están en funcionamiento y el resto se sumará de manera progresiva durante este año. Además, en 2013 se habían incorporado 45 coches similares.</w:t>
      </w:r>
    </w:p>
    <w:p w:rsidR="000D2D7C" w:rsidRPr="000D2D7C" w:rsidRDefault="000D2D7C" w:rsidP="000D2D7C">
      <w:pPr>
        <w:spacing w:before="240" w:after="240" w:line="276" w:lineRule="auto"/>
        <w:jc w:val="both"/>
        <w:rPr>
          <w:rFonts w:ascii="Verdana" w:hAnsi="Verdana"/>
          <w:sz w:val="20"/>
          <w:szCs w:val="20"/>
        </w:rPr>
      </w:pPr>
      <w:r w:rsidRPr="000D2D7C">
        <w:rPr>
          <w:rFonts w:ascii="Verdana" w:hAnsi="Verdana"/>
          <w:sz w:val="20"/>
          <w:szCs w:val="20"/>
        </w:rPr>
        <w:t>“Los nuevos coches nos van a permitir cumplir el objetivo de mejorar la frecuencia, con un intervalo de 3 minutos, y brindar a los usuarios un servicio más confortable, moderno y seguro”, afirmó al respecto el Presidente de SBASE, Ing. Juan Pablo Piccardo.</w:t>
      </w:r>
    </w:p>
    <w:p w:rsidR="000D2D7C" w:rsidRDefault="000D2D7C" w:rsidP="000D2D7C">
      <w:pPr>
        <w:spacing w:before="240" w:after="24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Se trata de unidades CITIC 0 km de origen chino, que cuentan con aire acondicionado y capacidad para 133 pasajeros. Además, son de acero inoxidable, totalmente accesibles, y cuentan con sistema de aviso sonoro de estaciones. </w:t>
      </w:r>
    </w:p>
    <w:p w:rsidR="000D2D7C" w:rsidRDefault="000D2D7C" w:rsidP="000D2D7C">
      <w:pPr>
        <w:spacing w:before="240" w:after="24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En cuanto a la seguridad, los coches que se sumarán a la línea que une Plaza de Mayo con Flores poseen cámaras y un dispositivo de </w:t>
      </w:r>
      <w:proofErr w:type="spellStart"/>
      <w:r>
        <w:rPr>
          <w:rFonts w:ascii="Verdana" w:hAnsi="Verdana"/>
          <w:sz w:val="20"/>
          <w:szCs w:val="20"/>
        </w:rPr>
        <w:t>antiempotramiento</w:t>
      </w:r>
      <w:proofErr w:type="spellEnd"/>
      <w:r>
        <w:rPr>
          <w:rFonts w:ascii="Verdana" w:hAnsi="Verdana"/>
          <w:sz w:val="20"/>
          <w:szCs w:val="20"/>
        </w:rPr>
        <w:t xml:space="preserve"> que evita que un coche se superponga a otro.</w:t>
      </w:r>
    </w:p>
    <w:p w:rsidR="000D2D7C" w:rsidRDefault="000D2D7C" w:rsidP="000D2D7C">
      <w:pPr>
        <w:spacing w:before="240" w:after="24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Desde 2013, SBASE se hizo cargo del servicio y viene desarrollando el Plan de Material Rodante, a partir del cual se adquirieron más de 400 coches con aire acondicionado, luego de años sin mantenimiento ni renovación de flota.</w:t>
      </w:r>
    </w:p>
    <w:p w:rsidR="000D2D7C" w:rsidRDefault="000D2D7C" w:rsidP="000D2D7C">
      <w:pPr>
        <w:spacing w:before="240" w:after="24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Subterráneos de Buenos Aires continúa trabajando para modernizar el servicio con nuevos coches, más cómodos y seguros.</w:t>
      </w:r>
    </w:p>
    <w:p w:rsidR="000D2D7C" w:rsidRDefault="000D2D7C" w:rsidP="000D2D7C">
      <w:pPr>
        <w:spacing w:before="240" w:after="240" w:line="276" w:lineRule="auto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Los coches de la Línea A, en números:</w:t>
      </w:r>
    </w:p>
    <w:p w:rsidR="000D2D7C" w:rsidRDefault="000D2D7C" w:rsidP="000D2D7C">
      <w:pPr>
        <w:pStyle w:val="Prrafodelista"/>
        <w:spacing w:before="240" w:after="240" w:line="276" w:lineRule="auto"/>
        <w:ind w:hanging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</w:t>
      </w:r>
      <w:r>
        <w:rPr>
          <w:rFonts w:ascii="Times New Roman" w:hAnsi="Times New Roman"/>
          <w:sz w:val="14"/>
          <w:szCs w:val="14"/>
        </w:rPr>
        <w:t xml:space="preserve">      </w:t>
      </w:r>
      <w:r>
        <w:rPr>
          <w:rFonts w:ascii="Verdana" w:hAnsi="Verdana"/>
          <w:sz w:val="20"/>
          <w:szCs w:val="20"/>
        </w:rPr>
        <w:t xml:space="preserve">SBASE adquirió 105 unidades. </w:t>
      </w:r>
    </w:p>
    <w:p w:rsidR="000D2D7C" w:rsidRDefault="000D2D7C" w:rsidP="000D2D7C">
      <w:pPr>
        <w:pStyle w:val="Prrafodelista"/>
        <w:spacing w:before="240" w:after="240" w:line="276" w:lineRule="auto"/>
        <w:ind w:hanging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</w:t>
      </w:r>
      <w:r>
        <w:rPr>
          <w:rFonts w:ascii="Times New Roman" w:hAnsi="Times New Roman"/>
          <w:sz w:val="14"/>
          <w:szCs w:val="14"/>
        </w:rPr>
        <w:t xml:space="preserve">      </w:t>
      </w:r>
      <w:r>
        <w:rPr>
          <w:rFonts w:ascii="Verdana" w:hAnsi="Verdana"/>
          <w:sz w:val="20"/>
          <w:szCs w:val="20"/>
        </w:rPr>
        <w:t xml:space="preserve">10 ya están en funcionamiento. </w:t>
      </w:r>
    </w:p>
    <w:p w:rsidR="000D2D7C" w:rsidRDefault="000D2D7C" w:rsidP="000D2D7C">
      <w:pPr>
        <w:pStyle w:val="Prrafodelista"/>
        <w:spacing w:before="240" w:after="240" w:line="276" w:lineRule="auto"/>
        <w:ind w:hanging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</w:t>
      </w:r>
      <w:r>
        <w:rPr>
          <w:rFonts w:ascii="Times New Roman" w:hAnsi="Times New Roman"/>
          <w:sz w:val="14"/>
          <w:szCs w:val="14"/>
        </w:rPr>
        <w:t xml:space="preserve">      </w:t>
      </w:r>
      <w:r>
        <w:rPr>
          <w:rFonts w:ascii="Verdana" w:hAnsi="Verdana"/>
          <w:sz w:val="20"/>
          <w:szCs w:val="20"/>
        </w:rPr>
        <w:t xml:space="preserve">35 comenzarán las pruebas para entrar en servicio próximamente. </w:t>
      </w:r>
    </w:p>
    <w:p w:rsidR="000D2D7C" w:rsidRDefault="000D2D7C" w:rsidP="000D2D7C">
      <w:pPr>
        <w:pStyle w:val="Prrafodelista"/>
        <w:spacing w:before="240" w:after="240" w:line="276" w:lineRule="auto"/>
        <w:ind w:hanging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</w:t>
      </w:r>
      <w:r>
        <w:rPr>
          <w:rFonts w:ascii="Times New Roman" w:hAnsi="Times New Roman"/>
          <w:sz w:val="14"/>
          <w:szCs w:val="14"/>
        </w:rPr>
        <w:t xml:space="preserve">      </w:t>
      </w:r>
      <w:r>
        <w:rPr>
          <w:rFonts w:ascii="Verdana" w:hAnsi="Verdana"/>
          <w:sz w:val="20"/>
          <w:szCs w:val="20"/>
        </w:rPr>
        <w:t xml:space="preserve">45 unidades similares se pusieron en servicio en 2013. </w:t>
      </w:r>
    </w:p>
    <w:p w:rsidR="00467A8F" w:rsidRPr="00F15B63" w:rsidRDefault="00467A8F" w:rsidP="00F15B63">
      <w:pPr>
        <w:rPr>
          <w:szCs w:val="20"/>
        </w:rPr>
      </w:pPr>
    </w:p>
    <w:sectPr w:rsidR="00467A8F" w:rsidRPr="00F15B63" w:rsidSect="00B164AE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7A8F" w:rsidRDefault="00467A8F" w:rsidP="00491991">
      <w:r>
        <w:separator/>
      </w:r>
    </w:p>
  </w:endnote>
  <w:endnote w:type="continuationSeparator" w:id="1">
    <w:p w:rsidR="00467A8F" w:rsidRDefault="00467A8F" w:rsidP="004919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7A8F" w:rsidRDefault="00467A8F" w:rsidP="00491991">
      <w:r>
        <w:separator/>
      </w:r>
    </w:p>
  </w:footnote>
  <w:footnote w:type="continuationSeparator" w:id="1">
    <w:p w:rsidR="00467A8F" w:rsidRDefault="00467A8F" w:rsidP="004919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A8F" w:rsidRDefault="00467A8F">
    <w:pPr>
      <w:pStyle w:val="Encabezado"/>
    </w:pPr>
    <w:r w:rsidRPr="00491991">
      <w:rPr>
        <w:noProof/>
        <w:lang w:eastAsia="es-A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4911876</wp:posOffset>
          </wp:positionH>
          <wp:positionV relativeFrom="paragraph">
            <wp:posOffset>-265022</wp:posOffset>
          </wp:positionV>
          <wp:extent cx="697959" cy="696286"/>
          <wp:effectExtent l="19050" t="0" r="4445" b="0"/>
          <wp:wrapSquare wrapText="bothSides"/>
          <wp:docPr id="2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E096B"/>
    <w:multiLevelType w:val="hybridMultilevel"/>
    <w:tmpl w:val="C0AADB46"/>
    <w:lvl w:ilvl="0" w:tplc="2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F12DF"/>
    <w:multiLevelType w:val="hybridMultilevel"/>
    <w:tmpl w:val="51DA7B5A"/>
    <w:lvl w:ilvl="0" w:tplc="2C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65E4A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D869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E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E4FC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A4C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7C4D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F297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283C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F541073"/>
    <w:multiLevelType w:val="hybridMultilevel"/>
    <w:tmpl w:val="DCB6D38A"/>
    <w:lvl w:ilvl="0" w:tplc="2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7206BA"/>
    <w:multiLevelType w:val="hybridMultilevel"/>
    <w:tmpl w:val="9B824E94"/>
    <w:lvl w:ilvl="0" w:tplc="2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13A1FA6"/>
    <w:multiLevelType w:val="hybridMultilevel"/>
    <w:tmpl w:val="65E815A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1991"/>
    <w:rsid w:val="00003CFB"/>
    <w:rsid w:val="00010520"/>
    <w:rsid w:val="0003012E"/>
    <w:rsid w:val="00033CEE"/>
    <w:rsid w:val="00043E7E"/>
    <w:rsid w:val="000539F5"/>
    <w:rsid w:val="00060F7C"/>
    <w:rsid w:val="000A66DB"/>
    <w:rsid w:val="000D2D7C"/>
    <w:rsid w:val="000D428A"/>
    <w:rsid w:val="00133BCF"/>
    <w:rsid w:val="00154472"/>
    <w:rsid w:val="00173292"/>
    <w:rsid w:val="00182D24"/>
    <w:rsid w:val="001848C5"/>
    <w:rsid w:val="001858F5"/>
    <w:rsid w:val="001A4472"/>
    <w:rsid w:val="001B5C8B"/>
    <w:rsid w:val="001F7CCE"/>
    <w:rsid w:val="00214838"/>
    <w:rsid w:val="002155BF"/>
    <w:rsid w:val="002B6B26"/>
    <w:rsid w:val="002C0745"/>
    <w:rsid w:val="002E0D9B"/>
    <w:rsid w:val="002E52AB"/>
    <w:rsid w:val="002F059F"/>
    <w:rsid w:val="0033700B"/>
    <w:rsid w:val="00361C19"/>
    <w:rsid w:val="00374843"/>
    <w:rsid w:val="003B0696"/>
    <w:rsid w:val="00413A58"/>
    <w:rsid w:val="00467A8F"/>
    <w:rsid w:val="004912E7"/>
    <w:rsid w:val="00491991"/>
    <w:rsid w:val="004A7A11"/>
    <w:rsid w:val="004F68DF"/>
    <w:rsid w:val="00500519"/>
    <w:rsid w:val="00524BDC"/>
    <w:rsid w:val="00533D77"/>
    <w:rsid w:val="00570796"/>
    <w:rsid w:val="005B4BC3"/>
    <w:rsid w:val="005B6E2A"/>
    <w:rsid w:val="005F0899"/>
    <w:rsid w:val="005F507B"/>
    <w:rsid w:val="006021D0"/>
    <w:rsid w:val="006039E3"/>
    <w:rsid w:val="006401B2"/>
    <w:rsid w:val="006B3C3C"/>
    <w:rsid w:val="006B41CA"/>
    <w:rsid w:val="006D5B85"/>
    <w:rsid w:val="006F5397"/>
    <w:rsid w:val="00702B75"/>
    <w:rsid w:val="00730C3C"/>
    <w:rsid w:val="0073691E"/>
    <w:rsid w:val="00741554"/>
    <w:rsid w:val="00777C36"/>
    <w:rsid w:val="007837A8"/>
    <w:rsid w:val="007C341B"/>
    <w:rsid w:val="007C5C8D"/>
    <w:rsid w:val="007F3A5E"/>
    <w:rsid w:val="008017B5"/>
    <w:rsid w:val="00803260"/>
    <w:rsid w:val="008440E5"/>
    <w:rsid w:val="00877C79"/>
    <w:rsid w:val="0091190C"/>
    <w:rsid w:val="00997E30"/>
    <w:rsid w:val="009A0426"/>
    <w:rsid w:val="009A3AF3"/>
    <w:rsid w:val="009A7BA7"/>
    <w:rsid w:val="009D6558"/>
    <w:rsid w:val="009F2C41"/>
    <w:rsid w:val="00A41C2D"/>
    <w:rsid w:val="00A53E10"/>
    <w:rsid w:val="00A90A2B"/>
    <w:rsid w:val="00AA2FD7"/>
    <w:rsid w:val="00AC3A81"/>
    <w:rsid w:val="00B12ED0"/>
    <w:rsid w:val="00B164AE"/>
    <w:rsid w:val="00B4132C"/>
    <w:rsid w:val="00B900A5"/>
    <w:rsid w:val="00BB1BF8"/>
    <w:rsid w:val="00BB662B"/>
    <w:rsid w:val="00C61459"/>
    <w:rsid w:val="00C842B1"/>
    <w:rsid w:val="00CA6473"/>
    <w:rsid w:val="00CB7CCC"/>
    <w:rsid w:val="00CF0C52"/>
    <w:rsid w:val="00CF2614"/>
    <w:rsid w:val="00D03F5A"/>
    <w:rsid w:val="00D07701"/>
    <w:rsid w:val="00D31644"/>
    <w:rsid w:val="00D32882"/>
    <w:rsid w:val="00D33868"/>
    <w:rsid w:val="00D37750"/>
    <w:rsid w:val="00D429F1"/>
    <w:rsid w:val="00D50938"/>
    <w:rsid w:val="00D55F4B"/>
    <w:rsid w:val="00D61AA9"/>
    <w:rsid w:val="00D63E37"/>
    <w:rsid w:val="00D81134"/>
    <w:rsid w:val="00D95FEF"/>
    <w:rsid w:val="00DA50FD"/>
    <w:rsid w:val="00DA5AAE"/>
    <w:rsid w:val="00DC36C4"/>
    <w:rsid w:val="00DE3BEB"/>
    <w:rsid w:val="00E744DF"/>
    <w:rsid w:val="00F01730"/>
    <w:rsid w:val="00F15B63"/>
    <w:rsid w:val="00F563AC"/>
    <w:rsid w:val="00F6518B"/>
    <w:rsid w:val="00FC5C48"/>
    <w:rsid w:val="00FF3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D7C"/>
    <w:rPr>
      <w:rFonts w:ascii="Calibri" w:hAnsi="Calibri" w:cs="Times New Roman"/>
      <w:lang w:eastAsia="es-AR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C341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tulo4">
    <w:name w:val="heading 4"/>
    <w:basedOn w:val="Normal"/>
    <w:link w:val="Ttulo4Car"/>
    <w:uiPriority w:val="9"/>
    <w:qFormat/>
    <w:rsid w:val="00491991"/>
    <w:pPr>
      <w:spacing w:before="100" w:beforeAutospacing="1" w:after="100" w:afterAutospacing="1"/>
      <w:outlineLvl w:val="3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pple-converted-space">
    <w:name w:val="apple-converted-space"/>
    <w:basedOn w:val="Fuentedeprrafopredeter"/>
    <w:rsid w:val="00491991"/>
  </w:style>
  <w:style w:type="character" w:styleId="Hipervnculo">
    <w:name w:val="Hyperlink"/>
    <w:basedOn w:val="Fuentedeprrafopredeter"/>
    <w:uiPriority w:val="99"/>
    <w:unhideWhenUsed/>
    <w:rsid w:val="00491991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99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991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semiHidden/>
    <w:unhideWhenUsed/>
    <w:rsid w:val="00491991"/>
    <w:pPr>
      <w:tabs>
        <w:tab w:val="center" w:pos="4419"/>
        <w:tab w:val="right" w:pos="8838"/>
      </w:tabs>
    </w:pPr>
    <w:rPr>
      <w:rFonts w:asciiTheme="minorHAnsi" w:hAnsiTheme="minorHAnsi" w:cstheme="minorBidi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491991"/>
  </w:style>
  <w:style w:type="paragraph" w:styleId="Piedepgina">
    <w:name w:val="footer"/>
    <w:basedOn w:val="Normal"/>
    <w:link w:val="PiedepginaCar"/>
    <w:uiPriority w:val="99"/>
    <w:semiHidden/>
    <w:unhideWhenUsed/>
    <w:rsid w:val="004919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491991"/>
  </w:style>
  <w:style w:type="paragraph" w:styleId="Prrafodelista">
    <w:name w:val="List Paragraph"/>
    <w:basedOn w:val="Normal"/>
    <w:uiPriority w:val="34"/>
    <w:qFormat/>
    <w:rsid w:val="00491991"/>
    <w:pPr>
      <w:ind w:left="720"/>
      <w:contextualSpacing/>
    </w:pPr>
    <w:rPr>
      <w:rFonts w:asciiTheme="minorHAnsi" w:hAnsiTheme="minorHAnsi" w:cstheme="minorBidi"/>
      <w:lang w:eastAsia="en-US"/>
    </w:rPr>
  </w:style>
  <w:style w:type="character" w:customStyle="1" w:styleId="Ttulo4Car">
    <w:name w:val="Título 4 Car"/>
    <w:basedOn w:val="Fuentedeprrafopredeter"/>
    <w:link w:val="Ttulo4"/>
    <w:uiPriority w:val="9"/>
    <w:rsid w:val="00491991"/>
    <w:rPr>
      <w:rFonts w:ascii="Times New Roman" w:eastAsia="Times New Roman" w:hAnsi="Times New Roman" w:cs="Times New Roman"/>
      <w:b/>
      <w:bCs/>
      <w:sz w:val="24"/>
      <w:szCs w:val="24"/>
      <w:lang w:eastAsia="es-AR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C34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2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325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cgutierrez</dc:creator>
  <cp:lastModifiedBy>cgutierrez</cp:lastModifiedBy>
  <cp:revision>2</cp:revision>
  <dcterms:created xsi:type="dcterms:W3CDTF">2016-05-10T17:42:00Z</dcterms:created>
  <dcterms:modified xsi:type="dcterms:W3CDTF">2016-05-10T17:42:00Z</dcterms:modified>
</cp:coreProperties>
</file>